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F78AD" w14:textId="77777777" w:rsidR="00833F04" w:rsidRPr="00833F04" w:rsidRDefault="00833F04" w:rsidP="00833F04">
      <w:pPr>
        <w:spacing w:after="0"/>
        <w:jc w:val="right"/>
        <w:rPr>
          <w:rFonts w:ascii="Times New Roman" w:hAnsi="Times New Roman" w:cs="Times New Roman"/>
          <w:sz w:val="24"/>
          <w:szCs w:val="24"/>
        </w:rPr>
      </w:pPr>
      <w:r w:rsidRPr="00833F04">
        <w:rPr>
          <w:rFonts w:ascii="Times New Roman" w:hAnsi="Times New Roman" w:cs="Times New Roman"/>
          <w:sz w:val="24"/>
          <w:szCs w:val="24"/>
        </w:rPr>
        <w:t xml:space="preserve">Pirkimo sąlygų </w:t>
      </w:r>
      <w:r w:rsidRPr="00833F04">
        <w:rPr>
          <w:rFonts w:ascii="Times New Roman" w:hAnsi="Times New Roman" w:cs="Times New Roman"/>
          <w:sz w:val="24"/>
          <w:szCs w:val="24"/>
          <w:lang w:val="en-US"/>
        </w:rPr>
        <w:t>4</w:t>
      </w:r>
      <w:r w:rsidRPr="00833F04">
        <w:rPr>
          <w:rFonts w:ascii="Times New Roman" w:hAnsi="Times New Roman" w:cs="Times New Roman"/>
          <w:sz w:val="24"/>
          <w:szCs w:val="24"/>
        </w:rPr>
        <w:t xml:space="preserve"> priedas „Aplinkos apsaugos kriterijai“;</w:t>
      </w:r>
    </w:p>
    <w:p w14:paraId="06737F8B" w14:textId="77777777" w:rsidR="008C5475" w:rsidRDefault="008C5475" w:rsidP="008C5475">
      <w:pPr>
        <w:spacing w:after="0"/>
        <w:jc w:val="center"/>
        <w:rPr>
          <w:rFonts w:ascii="Times New Roman" w:hAnsi="Times New Roman" w:cs="Times New Roman"/>
          <w:sz w:val="24"/>
          <w:szCs w:val="24"/>
        </w:rPr>
      </w:pPr>
    </w:p>
    <w:p w14:paraId="17F0B624" w14:textId="77777777" w:rsidR="008C5475" w:rsidRDefault="008C5475" w:rsidP="008C5475">
      <w:pPr>
        <w:spacing w:after="0"/>
        <w:jc w:val="center"/>
        <w:rPr>
          <w:rFonts w:ascii="Times New Roman" w:hAnsi="Times New Roman" w:cs="Times New Roman"/>
          <w:sz w:val="24"/>
          <w:szCs w:val="24"/>
        </w:rPr>
      </w:pPr>
    </w:p>
    <w:p w14:paraId="088847DB" w14:textId="77777777" w:rsidR="008C5475" w:rsidRDefault="008C5475" w:rsidP="008C5475">
      <w:pPr>
        <w:spacing w:after="0"/>
        <w:jc w:val="center"/>
        <w:rPr>
          <w:rFonts w:ascii="Times New Roman" w:hAnsi="Times New Roman" w:cs="Times New Roman"/>
          <w:sz w:val="24"/>
          <w:szCs w:val="24"/>
        </w:rPr>
      </w:pPr>
    </w:p>
    <w:p w14:paraId="6F395D68" w14:textId="77777777" w:rsidR="008C5475" w:rsidRDefault="008C5475" w:rsidP="008C5475">
      <w:pPr>
        <w:spacing w:after="0"/>
        <w:jc w:val="center"/>
        <w:rPr>
          <w:rFonts w:ascii="Times New Roman" w:hAnsi="Times New Roman" w:cs="Times New Roman"/>
          <w:b/>
          <w:bCs/>
          <w:sz w:val="24"/>
          <w:szCs w:val="24"/>
        </w:rPr>
      </w:pPr>
      <w:r w:rsidRPr="006D04B6">
        <w:rPr>
          <w:rFonts w:ascii="Times New Roman" w:hAnsi="Times New Roman" w:cs="Times New Roman"/>
          <w:b/>
          <w:bCs/>
          <w:sz w:val="24"/>
          <w:szCs w:val="24"/>
        </w:rPr>
        <w:t>APLINKOS APSAUGOS KRITERIJAI</w:t>
      </w:r>
    </w:p>
    <w:p w14:paraId="06C153DC" w14:textId="77777777" w:rsidR="008C5475" w:rsidRDefault="008C5475" w:rsidP="008C5475">
      <w:pPr>
        <w:spacing w:after="0"/>
        <w:jc w:val="center"/>
        <w:rPr>
          <w:rFonts w:ascii="Times New Roman" w:hAnsi="Times New Roman" w:cs="Times New Roman"/>
          <w:b/>
          <w:bCs/>
          <w:sz w:val="24"/>
          <w:szCs w:val="24"/>
        </w:rPr>
      </w:pPr>
    </w:p>
    <w:p w14:paraId="41BADE89" w14:textId="77777777" w:rsidR="008C5475" w:rsidRPr="006D04B6" w:rsidRDefault="008C5475" w:rsidP="008C5475">
      <w:pPr>
        <w:pStyle w:val="Sraopastraipa"/>
        <w:numPr>
          <w:ilvl w:val="0"/>
          <w:numId w:val="1"/>
        </w:numPr>
        <w:spacing w:after="0"/>
        <w:ind w:left="357" w:firstLine="709"/>
        <w:jc w:val="both"/>
        <w:rPr>
          <w:rFonts w:ascii="Times New Roman" w:hAnsi="Times New Roman" w:cs="Times New Roman"/>
          <w:sz w:val="24"/>
          <w:szCs w:val="24"/>
        </w:rPr>
      </w:pPr>
      <w:r w:rsidRPr="006D04B6">
        <w:rPr>
          <w:rFonts w:ascii="Times New Roman" w:hAnsi="Times New Roman" w:cs="Times New Roman"/>
          <w:sz w:val="24"/>
          <w:szCs w:val="24"/>
        </w:rPr>
        <w:t>Šiam pirkimui yra taikomi reikalavimai nustatyti Aplinkos apsaugos kriterijų, kuriuos perkančiosios organizacijos turi taikyti pirkdamos prekes, paslaugas ar darbus, taikymo tvarkos aprašo, patvirtinto Lietuvos Respublikos aplinkos ministro 2011 m. birželio 2</w:t>
      </w:r>
      <w:r>
        <w:rPr>
          <w:rFonts w:ascii="Times New Roman" w:hAnsi="Times New Roman" w:cs="Times New Roman"/>
          <w:sz w:val="24"/>
          <w:szCs w:val="24"/>
        </w:rPr>
        <w:t>8</w:t>
      </w:r>
      <w:r w:rsidRPr="006D04B6">
        <w:rPr>
          <w:rFonts w:ascii="Times New Roman" w:hAnsi="Times New Roman" w:cs="Times New Roman"/>
          <w:sz w:val="24"/>
          <w:szCs w:val="24"/>
        </w:rPr>
        <w:t xml:space="preserve"> d. įsakymu Nr. D1-508 „Dėl apsaugos kriterijų taikymo, vykdant žaliuosius pirkimus, tvarkos aprašo patvirtinimo“ (toliau – Tvarkos aprašas):</w:t>
      </w:r>
    </w:p>
    <w:p w14:paraId="38F80FC7" w14:textId="77777777" w:rsidR="008C5475" w:rsidRPr="006D04B6" w:rsidRDefault="008C5475" w:rsidP="008C5475">
      <w:pPr>
        <w:pStyle w:val="Sraopastraipa"/>
        <w:numPr>
          <w:ilvl w:val="0"/>
          <w:numId w:val="2"/>
        </w:num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hAnsi="Times New Roman" w:cs="Times New Roman"/>
          <w:sz w:val="24"/>
          <w:szCs w:val="24"/>
        </w:rPr>
        <w:t>4.1. punkte (produktų sąrašas);</w:t>
      </w:r>
    </w:p>
    <w:p w14:paraId="1F820F40" w14:textId="77777777" w:rsidR="008C5475" w:rsidRPr="006D04B6" w:rsidRDefault="008C5475" w:rsidP="008C5475">
      <w:pPr>
        <w:pStyle w:val="Sraopastraipa"/>
        <w:numPr>
          <w:ilvl w:val="0"/>
          <w:numId w:val="2"/>
        </w:numPr>
        <w:spacing w:after="0"/>
        <w:jc w:val="both"/>
        <w:rPr>
          <w:rFonts w:ascii="Times New Roman" w:hAnsi="Times New Roman" w:cs="Times New Roman"/>
          <w:b/>
          <w:bCs/>
          <w:sz w:val="24"/>
          <w:szCs w:val="24"/>
        </w:rPr>
      </w:pPr>
      <w:r>
        <w:rPr>
          <w:rFonts w:ascii="Times New Roman" w:hAnsi="Times New Roman" w:cs="Times New Roman"/>
          <w:sz w:val="24"/>
          <w:szCs w:val="24"/>
        </w:rPr>
        <w:t>4.2. punkte ( I tipo ekologinis ženklas);</w:t>
      </w:r>
    </w:p>
    <w:p w14:paraId="5B8FC870" w14:textId="77777777" w:rsidR="008C5475" w:rsidRPr="006D04B6" w:rsidRDefault="008C5475" w:rsidP="008C5475">
      <w:pPr>
        <w:pStyle w:val="Sraopastraipa"/>
        <w:numPr>
          <w:ilvl w:val="0"/>
          <w:numId w:val="2"/>
        </w:numPr>
        <w:spacing w:after="0"/>
        <w:jc w:val="both"/>
        <w:rPr>
          <w:rFonts w:ascii="Times New Roman" w:hAnsi="Times New Roman" w:cs="Times New Roman"/>
          <w:b/>
          <w:bCs/>
          <w:sz w:val="24"/>
          <w:szCs w:val="24"/>
        </w:rPr>
      </w:pPr>
      <w:r>
        <w:rPr>
          <w:rFonts w:ascii="Times New Roman" w:hAnsi="Times New Roman" w:cs="Times New Roman"/>
          <w:sz w:val="24"/>
          <w:szCs w:val="24"/>
        </w:rPr>
        <w:t>4.3. punkte ( LST EN ISO 14001);</w:t>
      </w:r>
    </w:p>
    <w:p w14:paraId="360967C0" w14:textId="77777777" w:rsidR="008C5475" w:rsidRPr="006D04B6" w:rsidRDefault="008C5475" w:rsidP="008C5475">
      <w:pPr>
        <w:pStyle w:val="Sraopastraipa"/>
        <w:numPr>
          <w:ilvl w:val="0"/>
          <w:numId w:val="2"/>
        </w:numPr>
        <w:spacing w:after="0"/>
        <w:jc w:val="both"/>
        <w:rPr>
          <w:rFonts w:ascii="Times New Roman" w:hAnsi="Times New Roman" w:cs="Times New Roman"/>
          <w:b/>
          <w:bCs/>
          <w:sz w:val="24"/>
          <w:szCs w:val="24"/>
        </w:rPr>
      </w:pPr>
      <w:r>
        <w:rPr>
          <w:rFonts w:ascii="Times New Roman" w:hAnsi="Times New Roman" w:cs="Times New Roman"/>
          <w:sz w:val="24"/>
          <w:szCs w:val="24"/>
        </w:rPr>
        <w:t>4.4.1. punkte ( orientacinis sąrašas);</w:t>
      </w:r>
    </w:p>
    <w:p w14:paraId="21DDFC48" w14:textId="77777777" w:rsidR="008C5475" w:rsidRPr="006D04B6" w:rsidRDefault="008C5475" w:rsidP="008C5475">
      <w:pPr>
        <w:pStyle w:val="Sraopastraipa"/>
        <w:numPr>
          <w:ilvl w:val="0"/>
          <w:numId w:val="2"/>
        </w:numPr>
        <w:spacing w:after="0"/>
        <w:jc w:val="both"/>
        <w:rPr>
          <w:rFonts w:ascii="Times New Roman" w:hAnsi="Times New Roman" w:cs="Times New Roman"/>
          <w:b/>
          <w:bCs/>
          <w:sz w:val="24"/>
          <w:szCs w:val="24"/>
        </w:rPr>
      </w:pPr>
      <w:r>
        <w:rPr>
          <w:rFonts w:ascii="Times New Roman" w:hAnsi="Times New Roman" w:cs="Times New Roman"/>
          <w:sz w:val="24"/>
          <w:szCs w:val="24"/>
        </w:rPr>
        <w:t>4.4.2. punkte (inovacija);</w:t>
      </w:r>
    </w:p>
    <w:p w14:paraId="5C240D3A" w14:textId="77777777" w:rsidR="008C5475" w:rsidRPr="00C86E11" w:rsidRDefault="008C5475" w:rsidP="008C5475">
      <w:pPr>
        <w:spacing w:after="0"/>
        <w:ind w:left="1080"/>
        <w:jc w:val="both"/>
        <w:rPr>
          <w:rFonts w:ascii="Times New Roman" w:hAnsi="Times New Roman" w:cs="Times New Roman"/>
          <w:b/>
          <w:bCs/>
          <w:sz w:val="24"/>
          <w:szCs w:val="24"/>
        </w:rPr>
      </w:pPr>
      <w:r>
        <w:rPr>
          <w:rFonts w:ascii="Times New Roman" w:hAnsi="Times New Roman" w:cs="Times New Roman"/>
          <w:sz w:val="24"/>
          <w:szCs w:val="24"/>
        </w:rPr>
        <w:t xml:space="preserve">x    </w:t>
      </w:r>
      <w:r w:rsidRPr="00C86E11">
        <w:rPr>
          <w:rFonts w:ascii="Times New Roman" w:hAnsi="Times New Roman" w:cs="Times New Roman"/>
          <w:sz w:val="24"/>
          <w:szCs w:val="24"/>
        </w:rPr>
        <w:t>4.4.3. punkte ( nematerialaus pobūdžio paslauga);</w:t>
      </w:r>
    </w:p>
    <w:p w14:paraId="6E1C5750" w14:textId="77777777" w:rsidR="008C5475" w:rsidRPr="00C86E11" w:rsidRDefault="008C5475" w:rsidP="008C5475">
      <w:pPr>
        <w:spacing w:after="0"/>
        <w:jc w:val="both"/>
        <w:rPr>
          <w:rFonts w:ascii="Times New Roman" w:hAnsi="Times New Roman" w:cs="Times New Roman"/>
          <w:b/>
          <w:bCs/>
          <w:sz w:val="24"/>
          <w:szCs w:val="24"/>
        </w:rPr>
      </w:pPr>
      <w:r>
        <w:rPr>
          <w:rFonts w:ascii="Times New Roman" w:hAnsi="Times New Roman" w:cs="Times New Roman"/>
          <w:sz w:val="24"/>
          <w:szCs w:val="24"/>
        </w:rPr>
        <w:t xml:space="preserve">                  x    </w:t>
      </w:r>
      <w:r w:rsidRPr="00C86E11">
        <w:rPr>
          <w:rFonts w:ascii="Times New Roman" w:hAnsi="Times New Roman" w:cs="Times New Roman"/>
          <w:sz w:val="24"/>
          <w:szCs w:val="24"/>
        </w:rPr>
        <w:t>4.4.4.1. punkte (1 principas);</w:t>
      </w:r>
    </w:p>
    <w:p w14:paraId="504E91D2" w14:textId="77777777" w:rsidR="008C5475" w:rsidRPr="006D04B6" w:rsidRDefault="008C5475" w:rsidP="008C5475">
      <w:pPr>
        <w:pStyle w:val="Sraopastraipa"/>
        <w:numPr>
          <w:ilvl w:val="0"/>
          <w:numId w:val="2"/>
        </w:numPr>
        <w:spacing w:after="0"/>
        <w:jc w:val="both"/>
        <w:rPr>
          <w:rFonts w:ascii="Times New Roman" w:hAnsi="Times New Roman" w:cs="Times New Roman"/>
          <w:b/>
          <w:bCs/>
          <w:sz w:val="24"/>
          <w:szCs w:val="24"/>
        </w:rPr>
      </w:pPr>
      <w:r>
        <w:rPr>
          <w:rFonts w:ascii="Times New Roman" w:hAnsi="Times New Roman" w:cs="Times New Roman"/>
          <w:sz w:val="24"/>
          <w:szCs w:val="24"/>
        </w:rPr>
        <w:t>4.4.4.2. punkte (2 principas);</w:t>
      </w:r>
    </w:p>
    <w:p w14:paraId="713D0592" w14:textId="77777777" w:rsidR="008C5475" w:rsidRPr="006D04B6" w:rsidRDefault="008C5475" w:rsidP="008C5475">
      <w:pPr>
        <w:pStyle w:val="Sraopastraipa"/>
        <w:numPr>
          <w:ilvl w:val="0"/>
          <w:numId w:val="2"/>
        </w:numPr>
        <w:spacing w:after="0"/>
        <w:jc w:val="both"/>
        <w:rPr>
          <w:rFonts w:ascii="Times New Roman" w:hAnsi="Times New Roman" w:cs="Times New Roman"/>
          <w:b/>
          <w:bCs/>
          <w:sz w:val="24"/>
          <w:szCs w:val="24"/>
        </w:rPr>
      </w:pPr>
      <w:r>
        <w:rPr>
          <w:rFonts w:ascii="Times New Roman" w:hAnsi="Times New Roman" w:cs="Times New Roman"/>
          <w:sz w:val="24"/>
          <w:szCs w:val="24"/>
        </w:rPr>
        <w:t>4.4.4.3. punkte (3 principas);</w:t>
      </w:r>
    </w:p>
    <w:p w14:paraId="4D0B9B8A" w14:textId="77777777" w:rsidR="008C5475" w:rsidRPr="006D04B6" w:rsidRDefault="008C5475" w:rsidP="008C5475">
      <w:pPr>
        <w:pStyle w:val="Sraopastraipa"/>
        <w:numPr>
          <w:ilvl w:val="0"/>
          <w:numId w:val="2"/>
        </w:numPr>
        <w:spacing w:after="0"/>
        <w:jc w:val="both"/>
        <w:rPr>
          <w:rFonts w:ascii="Times New Roman" w:hAnsi="Times New Roman" w:cs="Times New Roman"/>
          <w:b/>
          <w:bCs/>
          <w:sz w:val="24"/>
          <w:szCs w:val="24"/>
        </w:rPr>
      </w:pPr>
      <w:r>
        <w:rPr>
          <w:rFonts w:ascii="Times New Roman" w:hAnsi="Times New Roman" w:cs="Times New Roman"/>
          <w:sz w:val="24"/>
          <w:szCs w:val="24"/>
        </w:rPr>
        <w:t>4.4.4.4. punkte (4 principas);</w:t>
      </w:r>
    </w:p>
    <w:p w14:paraId="515ACD61" w14:textId="77777777" w:rsidR="008C5475" w:rsidRPr="006D04B6" w:rsidRDefault="008C5475" w:rsidP="008C5475">
      <w:pPr>
        <w:pStyle w:val="Sraopastraipa"/>
        <w:numPr>
          <w:ilvl w:val="0"/>
          <w:numId w:val="2"/>
        </w:numPr>
        <w:spacing w:after="0"/>
        <w:jc w:val="both"/>
        <w:rPr>
          <w:rFonts w:ascii="Times New Roman" w:hAnsi="Times New Roman" w:cs="Times New Roman"/>
          <w:b/>
          <w:bCs/>
          <w:sz w:val="24"/>
          <w:szCs w:val="24"/>
        </w:rPr>
      </w:pPr>
      <w:r>
        <w:rPr>
          <w:rFonts w:ascii="Times New Roman" w:hAnsi="Times New Roman" w:cs="Times New Roman"/>
          <w:sz w:val="24"/>
          <w:szCs w:val="24"/>
        </w:rPr>
        <w:t>4.4.4.5. punkte (5 principas).</w:t>
      </w:r>
    </w:p>
    <w:p w14:paraId="2385F0AF" w14:textId="77777777" w:rsidR="008C5475" w:rsidRDefault="008C5475" w:rsidP="008C5475">
      <w:pPr>
        <w:spacing w:after="0"/>
        <w:jc w:val="both"/>
        <w:rPr>
          <w:rFonts w:ascii="Times New Roman" w:hAnsi="Times New Roman" w:cs="Times New Roman"/>
          <w:sz w:val="24"/>
          <w:szCs w:val="24"/>
        </w:rPr>
      </w:pPr>
    </w:p>
    <w:p w14:paraId="646F395F" w14:textId="77777777" w:rsidR="008C5475" w:rsidRDefault="008C5475" w:rsidP="008C5475">
      <w:pPr>
        <w:pStyle w:val="Sraopastraipa"/>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Aplinkos apsaugos kriterijai nustatyti šioje Pirkimo dokumentų dalyje:</w:t>
      </w:r>
    </w:p>
    <w:p w14:paraId="19F8DC83" w14:textId="77777777" w:rsidR="008C5475" w:rsidRDefault="008C5475" w:rsidP="008C5475">
      <w:pPr>
        <w:pStyle w:val="Sraopastraipa"/>
        <w:numPr>
          <w:ilvl w:val="0"/>
          <w:numId w:val="3"/>
        </w:numPr>
        <w:spacing w:after="0"/>
        <w:jc w:val="both"/>
        <w:rPr>
          <w:rFonts w:ascii="Times New Roman" w:hAnsi="Times New Roman" w:cs="Times New Roman"/>
          <w:sz w:val="24"/>
          <w:szCs w:val="24"/>
        </w:rPr>
      </w:pPr>
      <w:r>
        <w:rPr>
          <w:rFonts w:ascii="Times New Roman" w:hAnsi="Times New Roman" w:cs="Times New Roman"/>
          <w:sz w:val="24"/>
          <w:szCs w:val="24"/>
        </w:rPr>
        <w:t>1. Techninėje specifikacijoje;</w:t>
      </w:r>
    </w:p>
    <w:p w14:paraId="7B304FC0" w14:textId="77777777" w:rsidR="008C5475" w:rsidRDefault="008C5475" w:rsidP="008C5475">
      <w:pPr>
        <w:pStyle w:val="Sraopastraipa"/>
        <w:numPr>
          <w:ilvl w:val="0"/>
          <w:numId w:val="3"/>
        </w:numPr>
        <w:spacing w:after="0"/>
        <w:jc w:val="both"/>
        <w:rPr>
          <w:rFonts w:ascii="Times New Roman" w:hAnsi="Times New Roman" w:cs="Times New Roman"/>
          <w:sz w:val="24"/>
          <w:szCs w:val="24"/>
        </w:rPr>
      </w:pPr>
      <w:r>
        <w:rPr>
          <w:rFonts w:ascii="Times New Roman" w:hAnsi="Times New Roman" w:cs="Times New Roman"/>
          <w:sz w:val="24"/>
          <w:szCs w:val="24"/>
        </w:rPr>
        <w:t>2. Tiekėjų kvalifikacijos reikalavimuose;</w:t>
      </w:r>
    </w:p>
    <w:p w14:paraId="07706181" w14:textId="77777777" w:rsidR="008C5475" w:rsidRDefault="008C5475" w:rsidP="008C5475">
      <w:pPr>
        <w:pStyle w:val="Sraopastraipa"/>
        <w:numPr>
          <w:ilvl w:val="0"/>
          <w:numId w:val="3"/>
        </w:numPr>
        <w:spacing w:after="0"/>
        <w:jc w:val="both"/>
        <w:rPr>
          <w:rFonts w:ascii="Times New Roman" w:hAnsi="Times New Roman" w:cs="Times New Roman"/>
          <w:sz w:val="24"/>
          <w:szCs w:val="24"/>
        </w:rPr>
      </w:pPr>
      <w:r>
        <w:rPr>
          <w:rFonts w:ascii="Times New Roman" w:hAnsi="Times New Roman" w:cs="Times New Roman"/>
          <w:sz w:val="24"/>
          <w:szCs w:val="24"/>
        </w:rPr>
        <w:t>3. Kituose reikalavimuose tiekėjams ( pvz. ISO, EMAS standartai)</w:t>
      </w:r>
    </w:p>
    <w:p w14:paraId="7D5942F0" w14:textId="77777777" w:rsidR="008C5475" w:rsidRDefault="008C5475" w:rsidP="008C5475">
      <w:pPr>
        <w:pStyle w:val="Sraopastraipa"/>
        <w:numPr>
          <w:ilvl w:val="0"/>
          <w:numId w:val="3"/>
        </w:numPr>
        <w:spacing w:after="0"/>
        <w:jc w:val="both"/>
        <w:rPr>
          <w:rFonts w:ascii="Times New Roman" w:hAnsi="Times New Roman" w:cs="Times New Roman"/>
          <w:sz w:val="24"/>
          <w:szCs w:val="24"/>
        </w:rPr>
      </w:pPr>
      <w:r>
        <w:rPr>
          <w:rFonts w:ascii="Times New Roman" w:hAnsi="Times New Roman" w:cs="Times New Roman"/>
          <w:sz w:val="24"/>
          <w:szCs w:val="24"/>
        </w:rPr>
        <w:t>4. Tiekėjų kvalifikacinės atrankos kriterijuose;</w:t>
      </w:r>
    </w:p>
    <w:p w14:paraId="6469F06A" w14:textId="77777777" w:rsidR="008C5475" w:rsidRDefault="008C5475" w:rsidP="008C5475">
      <w:pPr>
        <w:pStyle w:val="Sraopastraipa"/>
        <w:numPr>
          <w:ilvl w:val="0"/>
          <w:numId w:val="3"/>
        </w:numPr>
        <w:spacing w:after="0"/>
        <w:jc w:val="both"/>
        <w:rPr>
          <w:rFonts w:ascii="Times New Roman" w:hAnsi="Times New Roman" w:cs="Times New Roman"/>
          <w:sz w:val="24"/>
          <w:szCs w:val="24"/>
        </w:rPr>
      </w:pPr>
      <w:r>
        <w:rPr>
          <w:rFonts w:ascii="Times New Roman" w:hAnsi="Times New Roman" w:cs="Times New Roman"/>
          <w:sz w:val="24"/>
          <w:szCs w:val="24"/>
        </w:rPr>
        <w:t>5. Pasiūlymų vertinimo kriterijuose;</w:t>
      </w:r>
    </w:p>
    <w:p w14:paraId="4F38FCD5" w14:textId="77777777" w:rsidR="008C5475" w:rsidRPr="00AD7CC4" w:rsidRDefault="008C5475" w:rsidP="008C5475">
      <w:pPr>
        <w:spacing w:after="0"/>
        <w:ind w:left="1200"/>
        <w:jc w:val="both"/>
        <w:rPr>
          <w:rFonts w:ascii="Times New Roman" w:hAnsi="Times New Roman" w:cs="Times New Roman"/>
          <w:sz w:val="24"/>
          <w:szCs w:val="24"/>
        </w:rPr>
      </w:pPr>
      <w:r>
        <w:rPr>
          <w:rFonts w:ascii="Times New Roman" w:hAnsi="Times New Roman" w:cs="Times New Roman"/>
          <w:sz w:val="24"/>
          <w:szCs w:val="24"/>
        </w:rPr>
        <w:t xml:space="preserve">x    </w:t>
      </w:r>
      <w:r w:rsidRPr="00AD7CC4">
        <w:rPr>
          <w:rFonts w:ascii="Times New Roman" w:hAnsi="Times New Roman" w:cs="Times New Roman"/>
          <w:sz w:val="24"/>
          <w:szCs w:val="24"/>
        </w:rPr>
        <w:t>6. Sutarties vykdymo sąlygose.</w:t>
      </w:r>
    </w:p>
    <w:p w14:paraId="5848478D" w14:textId="77777777" w:rsidR="008C5475" w:rsidRDefault="008C5475" w:rsidP="008C5475">
      <w:pPr>
        <w:pStyle w:val="Sraopastraipa"/>
        <w:spacing w:after="0"/>
        <w:ind w:left="1560"/>
        <w:jc w:val="both"/>
        <w:rPr>
          <w:rFonts w:ascii="Times New Roman" w:hAnsi="Times New Roman" w:cs="Times New Roman"/>
          <w:sz w:val="24"/>
          <w:szCs w:val="24"/>
        </w:rPr>
      </w:pPr>
    </w:p>
    <w:p w14:paraId="67EDD3B2" w14:textId="77777777" w:rsidR="008C5475" w:rsidRDefault="008C5475" w:rsidP="008C5475">
      <w:pPr>
        <w:pStyle w:val="Sraopastraipa"/>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Užsakovas vadovaudamasis Tvarkos aprašo 4.4.4.1. punktu nustato aplinkos kriterijus:</w:t>
      </w:r>
    </w:p>
    <w:p w14:paraId="29DF4DF3" w14:textId="77777777" w:rsidR="008C5475" w:rsidRDefault="008C5475" w:rsidP="008C5475">
      <w:pPr>
        <w:pStyle w:val="Sraopastraipa"/>
        <w:numPr>
          <w:ilvl w:val="1"/>
          <w:numId w:val="1"/>
        </w:numPr>
        <w:spacing w:after="0"/>
        <w:ind w:left="0" w:firstLine="709"/>
        <w:jc w:val="both"/>
        <w:rPr>
          <w:rFonts w:ascii="Times New Roman" w:hAnsi="Times New Roman" w:cs="Times New Roman"/>
          <w:sz w:val="24"/>
          <w:szCs w:val="24"/>
        </w:rPr>
      </w:pPr>
      <w:r>
        <w:rPr>
          <w:rFonts w:ascii="Times New Roman" w:hAnsi="Times New Roman" w:cs="Times New Roman"/>
          <w:sz w:val="24"/>
          <w:szCs w:val="24"/>
        </w:rPr>
        <w:t xml:space="preserve"> Paslaugai teikti sunaudojama mažiau gamtos išteklių, t. y. Sutartyje yra numatoma sąlyga, kad Sutartis ir paslaugų pirkimo – pardavimo aktai yra surašomi elektroniniu būdu, tai reiškia, kad nespausdinant šių dokumentų yra naudojama mažiau gamtos išteklių.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p>
    <w:p w14:paraId="76BE2789" w14:textId="77777777" w:rsidR="008C5475" w:rsidRDefault="008C5475" w:rsidP="008C5475">
      <w:pPr>
        <w:spacing w:after="0"/>
        <w:ind w:firstLine="709"/>
        <w:jc w:val="both"/>
        <w:rPr>
          <w:rFonts w:ascii="Times New Roman" w:hAnsi="Times New Roman" w:cs="Times New Roman"/>
          <w:sz w:val="24"/>
          <w:szCs w:val="24"/>
        </w:rPr>
      </w:pPr>
    </w:p>
    <w:p w14:paraId="77FF9ED0" w14:textId="77777777" w:rsidR="008C5475" w:rsidRDefault="008C5475" w:rsidP="008C5475">
      <w:pPr>
        <w:spacing w:after="0"/>
        <w:jc w:val="both"/>
        <w:rPr>
          <w:rFonts w:ascii="Times New Roman" w:hAnsi="Times New Roman" w:cs="Times New Roman"/>
          <w:sz w:val="24"/>
          <w:szCs w:val="24"/>
        </w:rPr>
      </w:pPr>
    </w:p>
    <w:p w14:paraId="247C8F12" w14:textId="77777777" w:rsidR="008C5475" w:rsidRPr="00631F8E" w:rsidRDefault="008C5475" w:rsidP="008C5475">
      <w:pPr>
        <w:spacing w:after="0"/>
        <w:jc w:val="center"/>
        <w:rPr>
          <w:rFonts w:ascii="Times New Roman" w:hAnsi="Times New Roman" w:cs="Times New Roman"/>
          <w:sz w:val="24"/>
          <w:szCs w:val="24"/>
        </w:rPr>
      </w:pP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t>_________________________________</w:t>
      </w:r>
    </w:p>
    <w:p w14:paraId="5989629B" w14:textId="77777777" w:rsidR="008C5475" w:rsidRPr="006D04B6" w:rsidRDefault="008C5475" w:rsidP="008C5475">
      <w:pPr>
        <w:pStyle w:val="Sraopastraipa"/>
        <w:spacing w:after="0"/>
        <w:ind w:left="1440"/>
        <w:jc w:val="both"/>
        <w:rPr>
          <w:rFonts w:ascii="Times New Roman" w:hAnsi="Times New Roman" w:cs="Times New Roman"/>
          <w:b/>
          <w:bCs/>
          <w:sz w:val="24"/>
          <w:szCs w:val="24"/>
        </w:rPr>
      </w:pPr>
    </w:p>
    <w:p w14:paraId="0577FA3D" w14:textId="77777777" w:rsidR="00572F15" w:rsidRDefault="00572F15"/>
    <w:sectPr w:rsidR="00572F15" w:rsidSect="008C547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2FF"/>
    <w:multiLevelType w:val="hybridMultilevel"/>
    <w:tmpl w:val="D8D4FF14"/>
    <w:lvl w:ilvl="0" w:tplc="BA8861FC">
      <w:start w:val="1"/>
      <w:numFmt w:val="bullet"/>
      <w:lvlText w:val=""/>
      <w:lvlJc w:val="left"/>
      <w:pPr>
        <w:ind w:left="1560" w:hanging="360"/>
      </w:pPr>
      <w:rPr>
        <w:rFonts w:ascii="Symbol" w:hAnsi="Symbol" w:hint="default"/>
      </w:rPr>
    </w:lvl>
    <w:lvl w:ilvl="1" w:tplc="04270003" w:tentative="1">
      <w:start w:val="1"/>
      <w:numFmt w:val="bullet"/>
      <w:lvlText w:val="o"/>
      <w:lvlJc w:val="left"/>
      <w:pPr>
        <w:ind w:left="2280" w:hanging="360"/>
      </w:pPr>
      <w:rPr>
        <w:rFonts w:ascii="Courier New" w:hAnsi="Courier New" w:cs="Courier New" w:hint="default"/>
      </w:rPr>
    </w:lvl>
    <w:lvl w:ilvl="2" w:tplc="04270005" w:tentative="1">
      <w:start w:val="1"/>
      <w:numFmt w:val="bullet"/>
      <w:lvlText w:val=""/>
      <w:lvlJc w:val="left"/>
      <w:pPr>
        <w:ind w:left="3000" w:hanging="360"/>
      </w:pPr>
      <w:rPr>
        <w:rFonts w:ascii="Wingdings" w:hAnsi="Wingdings" w:hint="default"/>
      </w:rPr>
    </w:lvl>
    <w:lvl w:ilvl="3" w:tplc="04270001" w:tentative="1">
      <w:start w:val="1"/>
      <w:numFmt w:val="bullet"/>
      <w:lvlText w:val=""/>
      <w:lvlJc w:val="left"/>
      <w:pPr>
        <w:ind w:left="3720" w:hanging="360"/>
      </w:pPr>
      <w:rPr>
        <w:rFonts w:ascii="Symbol" w:hAnsi="Symbol" w:hint="default"/>
      </w:rPr>
    </w:lvl>
    <w:lvl w:ilvl="4" w:tplc="04270003" w:tentative="1">
      <w:start w:val="1"/>
      <w:numFmt w:val="bullet"/>
      <w:lvlText w:val="o"/>
      <w:lvlJc w:val="left"/>
      <w:pPr>
        <w:ind w:left="4440" w:hanging="360"/>
      </w:pPr>
      <w:rPr>
        <w:rFonts w:ascii="Courier New" w:hAnsi="Courier New" w:cs="Courier New" w:hint="default"/>
      </w:rPr>
    </w:lvl>
    <w:lvl w:ilvl="5" w:tplc="04270005" w:tentative="1">
      <w:start w:val="1"/>
      <w:numFmt w:val="bullet"/>
      <w:lvlText w:val=""/>
      <w:lvlJc w:val="left"/>
      <w:pPr>
        <w:ind w:left="5160" w:hanging="360"/>
      </w:pPr>
      <w:rPr>
        <w:rFonts w:ascii="Wingdings" w:hAnsi="Wingdings" w:hint="default"/>
      </w:rPr>
    </w:lvl>
    <w:lvl w:ilvl="6" w:tplc="04270001" w:tentative="1">
      <w:start w:val="1"/>
      <w:numFmt w:val="bullet"/>
      <w:lvlText w:val=""/>
      <w:lvlJc w:val="left"/>
      <w:pPr>
        <w:ind w:left="5880" w:hanging="360"/>
      </w:pPr>
      <w:rPr>
        <w:rFonts w:ascii="Symbol" w:hAnsi="Symbol" w:hint="default"/>
      </w:rPr>
    </w:lvl>
    <w:lvl w:ilvl="7" w:tplc="04270003" w:tentative="1">
      <w:start w:val="1"/>
      <w:numFmt w:val="bullet"/>
      <w:lvlText w:val="o"/>
      <w:lvlJc w:val="left"/>
      <w:pPr>
        <w:ind w:left="6600" w:hanging="360"/>
      </w:pPr>
      <w:rPr>
        <w:rFonts w:ascii="Courier New" w:hAnsi="Courier New" w:cs="Courier New" w:hint="default"/>
      </w:rPr>
    </w:lvl>
    <w:lvl w:ilvl="8" w:tplc="04270005" w:tentative="1">
      <w:start w:val="1"/>
      <w:numFmt w:val="bullet"/>
      <w:lvlText w:val=""/>
      <w:lvlJc w:val="left"/>
      <w:pPr>
        <w:ind w:left="7320" w:hanging="360"/>
      </w:pPr>
      <w:rPr>
        <w:rFonts w:ascii="Wingdings" w:hAnsi="Wingdings" w:hint="default"/>
      </w:rPr>
    </w:lvl>
  </w:abstractNum>
  <w:abstractNum w:abstractNumId="1" w15:restartNumberingAfterBreak="0">
    <w:nsid w:val="1D55061F"/>
    <w:multiLevelType w:val="multilevel"/>
    <w:tmpl w:val="5426BBE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6E047193"/>
    <w:multiLevelType w:val="hybridMultilevel"/>
    <w:tmpl w:val="E33C0AF8"/>
    <w:lvl w:ilvl="0" w:tplc="BA8861FC">
      <w:start w:val="1"/>
      <w:numFmt w:val="bullet"/>
      <w:lvlText w:val=""/>
      <w:lvlJc w:val="left"/>
      <w:pPr>
        <w:ind w:left="144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64114067">
    <w:abstractNumId w:val="1"/>
  </w:num>
  <w:num w:numId="2" w16cid:durableId="813958506">
    <w:abstractNumId w:val="2"/>
  </w:num>
  <w:num w:numId="3" w16cid:durableId="44332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475"/>
    <w:rsid w:val="001151E5"/>
    <w:rsid w:val="003822E9"/>
    <w:rsid w:val="00572F15"/>
    <w:rsid w:val="00725387"/>
    <w:rsid w:val="00826CD6"/>
    <w:rsid w:val="00833F04"/>
    <w:rsid w:val="00855F43"/>
    <w:rsid w:val="008C5475"/>
    <w:rsid w:val="00DD0D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5BD89"/>
  <w15:chartTrackingRefBased/>
  <w15:docId w15:val="{3CCB32B8-365B-4594-AF8F-A038445A6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C5475"/>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C54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766320">
      <w:bodyDiv w:val="1"/>
      <w:marLeft w:val="0"/>
      <w:marRight w:val="0"/>
      <w:marTop w:val="0"/>
      <w:marBottom w:val="0"/>
      <w:divBdr>
        <w:top w:val="none" w:sz="0" w:space="0" w:color="auto"/>
        <w:left w:val="none" w:sz="0" w:space="0" w:color="auto"/>
        <w:bottom w:val="none" w:sz="0" w:space="0" w:color="auto"/>
        <w:right w:val="none" w:sz="0" w:space="0" w:color="auto"/>
      </w:divBdr>
    </w:div>
    <w:div w:id="144718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1369</Words>
  <Characters>781</Characters>
  <Application>Microsoft Office Word</Application>
  <DocSecurity>0</DocSecurity>
  <Lines>6</Lines>
  <Paragraphs>4</Paragraphs>
  <ScaleCrop>false</ScaleCrop>
  <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SPC3</dc:creator>
  <cp:keywords/>
  <dc:description/>
  <cp:lastModifiedBy>Urtė Savickienė</cp:lastModifiedBy>
  <cp:revision>4</cp:revision>
  <dcterms:created xsi:type="dcterms:W3CDTF">2025-03-24T11:29:00Z</dcterms:created>
  <dcterms:modified xsi:type="dcterms:W3CDTF">2025-05-09T14:37:00Z</dcterms:modified>
</cp:coreProperties>
</file>